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0443" w14:textId="77777777" w:rsidR="00EE48AC" w:rsidRPr="00EE48AC" w:rsidRDefault="00EE48AC" w:rsidP="00EE48AC">
      <w:pPr>
        <w:spacing w:line="240" w:lineRule="auto"/>
        <w:jc w:val="center"/>
        <w:rPr>
          <w:b/>
          <w:bCs/>
          <w:u w:val="single"/>
          <w:lang w:val="en-US"/>
        </w:rPr>
      </w:pPr>
      <w:r w:rsidRPr="00EE48AC">
        <w:rPr>
          <w:b/>
          <w:bCs/>
          <w:u w:val="single"/>
          <w:lang w:val="en-US"/>
        </w:rPr>
        <w:t>Membership Cancellation Policy for Parents</w:t>
      </w:r>
    </w:p>
    <w:p w14:paraId="288C5868" w14:textId="77777777" w:rsidR="00EE48AC" w:rsidRPr="00EE48AC" w:rsidRDefault="00EE48AC" w:rsidP="00EE48AC">
      <w:pPr>
        <w:spacing w:line="240" w:lineRule="auto"/>
        <w:rPr>
          <w:lang w:val="en-US"/>
        </w:rPr>
      </w:pPr>
      <w:r w:rsidRPr="00EE48AC">
        <w:rPr>
          <w:lang w:val="en-US"/>
        </w:rPr>
        <w:t>At Canada Elite Soccer Academy (CESA), we are committed to providing a positive and professional training environment for all of our athletes. We understand that circumstances can change, and this policy outlines the terms and process for canceling your child’s membership.</w:t>
      </w:r>
    </w:p>
    <w:p w14:paraId="2B284DFF" w14:textId="77777777" w:rsidR="00EE48AC" w:rsidRPr="00EE48AC" w:rsidRDefault="00EE48AC" w:rsidP="00EE48AC">
      <w:pPr>
        <w:spacing w:line="240" w:lineRule="auto"/>
      </w:pPr>
      <w:r w:rsidRPr="00EE48AC">
        <w:pict w14:anchorId="7EF3F7B8">
          <v:rect id="_x0000_i1073" style="width:0;height:1.5pt" o:hralign="center" o:hrstd="t" o:hr="t" fillcolor="#a0a0a0" stroked="f"/>
        </w:pict>
      </w:r>
    </w:p>
    <w:p w14:paraId="4444FCAA" w14:textId="77777777" w:rsidR="00EE48AC" w:rsidRPr="00EE48AC" w:rsidRDefault="00EE48AC" w:rsidP="00EE48AC">
      <w:pPr>
        <w:spacing w:line="240" w:lineRule="auto"/>
        <w:rPr>
          <w:b/>
          <w:bCs/>
        </w:rPr>
      </w:pPr>
      <w:r w:rsidRPr="00EE48AC">
        <w:rPr>
          <w:b/>
          <w:bCs/>
        </w:rPr>
        <w:t>1. Notice of Cancellation</w:t>
      </w:r>
    </w:p>
    <w:p w14:paraId="259DD51C" w14:textId="77777777" w:rsidR="00EE48AC" w:rsidRPr="00EE48AC" w:rsidRDefault="00EE48AC" w:rsidP="00EE48AC">
      <w:pPr>
        <w:numPr>
          <w:ilvl w:val="0"/>
          <w:numId w:val="1"/>
        </w:numPr>
        <w:spacing w:line="240" w:lineRule="auto"/>
        <w:rPr>
          <w:lang w:val="en-US"/>
        </w:rPr>
      </w:pPr>
      <w:r w:rsidRPr="00EE48AC">
        <w:rPr>
          <w:lang w:val="en-US"/>
        </w:rPr>
        <w:t xml:space="preserve">A minimum of </w:t>
      </w:r>
      <w:r w:rsidRPr="00EE48AC">
        <w:rPr>
          <w:b/>
          <w:bCs/>
          <w:lang w:val="en-US"/>
        </w:rPr>
        <w:t>30 days written notice</w:t>
      </w:r>
      <w:r w:rsidRPr="00EE48AC">
        <w:rPr>
          <w:lang w:val="en-US"/>
        </w:rPr>
        <w:t xml:space="preserve"> is required for all membership cancellations.</w:t>
      </w:r>
    </w:p>
    <w:p w14:paraId="727F31BB" w14:textId="77777777" w:rsidR="00EE48AC" w:rsidRDefault="00EE48AC" w:rsidP="00913419">
      <w:pPr>
        <w:numPr>
          <w:ilvl w:val="0"/>
          <w:numId w:val="1"/>
        </w:numPr>
        <w:spacing w:line="240" w:lineRule="auto"/>
        <w:rPr>
          <w:lang w:val="en-US"/>
        </w:rPr>
      </w:pPr>
      <w:r w:rsidRPr="00EE48AC">
        <w:rPr>
          <w:lang w:val="en-US"/>
        </w:rPr>
        <w:t xml:space="preserve">Notice must be submitted via email to: </w:t>
      </w:r>
      <w:r w:rsidRPr="00EE48AC">
        <w:rPr>
          <w:b/>
          <w:bCs/>
          <w:lang w:val="en-US"/>
        </w:rPr>
        <w:t>cesa.academy2005@gmail.com</w:t>
      </w:r>
      <w:r w:rsidRPr="00EE48AC">
        <w:rPr>
          <w:lang w:val="en-US"/>
        </w:rPr>
        <w:t xml:space="preserve"> </w:t>
      </w:r>
    </w:p>
    <w:p w14:paraId="6E82284F" w14:textId="0607C0E1" w:rsidR="00EE48AC" w:rsidRPr="00EE48AC" w:rsidRDefault="00EE48AC" w:rsidP="00913419">
      <w:pPr>
        <w:numPr>
          <w:ilvl w:val="0"/>
          <w:numId w:val="1"/>
        </w:numPr>
        <w:spacing w:line="240" w:lineRule="auto"/>
        <w:rPr>
          <w:lang w:val="en-US"/>
        </w:rPr>
      </w:pPr>
      <w:r w:rsidRPr="00EE48AC">
        <w:rPr>
          <w:lang w:val="en-US"/>
        </w:rPr>
        <w:t>Cancellations are not accepted verbally, via text message, or through coaches.</w:t>
      </w:r>
    </w:p>
    <w:p w14:paraId="12514534" w14:textId="77777777" w:rsidR="00EE48AC" w:rsidRPr="00EE48AC" w:rsidRDefault="00EE48AC" w:rsidP="00EE48AC">
      <w:pPr>
        <w:spacing w:line="240" w:lineRule="auto"/>
      </w:pPr>
      <w:r w:rsidRPr="00EE48AC">
        <w:pict w14:anchorId="70734D98">
          <v:rect id="_x0000_i1074" style="width:0;height:1.5pt" o:hralign="center" o:hrstd="t" o:hr="t" fillcolor="#a0a0a0" stroked="f"/>
        </w:pict>
      </w:r>
    </w:p>
    <w:p w14:paraId="52D8A1F3" w14:textId="77777777" w:rsidR="00EE48AC" w:rsidRPr="00EE48AC" w:rsidRDefault="00EE48AC" w:rsidP="00EE48AC">
      <w:pPr>
        <w:spacing w:line="240" w:lineRule="auto"/>
        <w:rPr>
          <w:b/>
          <w:bCs/>
        </w:rPr>
      </w:pPr>
      <w:r w:rsidRPr="00EE48AC">
        <w:rPr>
          <w:b/>
          <w:bCs/>
        </w:rPr>
        <w:t>2. Cancellation Before Program Start</w:t>
      </w:r>
    </w:p>
    <w:p w14:paraId="5BC9BABF" w14:textId="77777777" w:rsidR="00EE48AC" w:rsidRPr="00EE48AC" w:rsidRDefault="00EE48AC" w:rsidP="00EE48AC">
      <w:pPr>
        <w:numPr>
          <w:ilvl w:val="0"/>
          <w:numId w:val="2"/>
        </w:numPr>
        <w:spacing w:line="240" w:lineRule="auto"/>
        <w:rPr>
          <w:lang w:val="en-US"/>
        </w:rPr>
      </w:pPr>
      <w:r w:rsidRPr="00EE48AC">
        <w:rPr>
          <w:lang w:val="en-US"/>
        </w:rPr>
        <w:t xml:space="preserve">If cancellation is made </w:t>
      </w:r>
      <w:r w:rsidRPr="00EE48AC">
        <w:rPr>
          <w:b/>
          <w:bCs/>
          <w:lang w:val="en-US"/>
        </w:rPr>
        <w:t>14 or more days</w:t>
      </w:r>
      <w:r w:rsidRPr="00EE48AC">
        <w:rPr>
          <w:lang w:val="en-US"/>
        </w:rPr>
        <w:t xml:space="preserve"> before the start of a registered program or season, a </w:t>
      </w:r>
      <w:r w:rsidRPr="00EE48AC">
        <w:rPr>
          <w:b/>
          <w:bCs/>
          <w:lang w:val="en-US"/>
        </w:rPr>
        <w:t>full refund</w:t>
      </w:r>
      <w:r w:rsidRPr="00EE48AC">
        <w:rPr>
          <w:lang w:val="en-US"/>
        </w:rPr>
        <w:t xml:space="preserve"> will be issued, minus a </w:t>
      </w:r>
      <w:r w:rsidRPr="00EE48AC">
        <w:rPr>
          <w:b/>
          <w:bCs/>
          <w:lang w:val="en-US"/>
        </w:rPr>
        <w:t>$50 administrative fee</w:t>
      </w:r>
      <w:r w:rsidRPr="00EE48AC">
        <w:rPr>
          <w:lang w:val="en-US"/>
        </w:rPr>
        <w:t>.</w:t>
      </w:r>
    </w:p>
    <w:p w14:paraId="650E1890" w14:textId="77777777" w:rsidR="00EE48AC" w:rsidRPr="00EE48AC" w:rsidRDefault="00EE48AC" w:rsidP="00EE48AC">
      <w:pPr>
        <w:numPr>
          <w:ilvl w:val="0"/>
          <w:numId w:val="2"/>
        </w:numPr>
        <w:spacing w:line="240" w:lineRule="auto"/>
      </w:pPr>
      <w:r w:rsidRPr="00EE48AC">
        <w:rPr>
          <w:lang w:val="en-US"/>
        </w:rPr>
        <w:t xml:space="preserve">If cancellation is made </w:t>
      </w:r>
      <w:r w:rsidRPr="00EE48AC">
        <w:rPr>
          <w:b/>
          <w:bCs/>
          <w:lang w:val="en-US"/>
        </w:rPr>
        <w:t>less than 14 days</w:t>
      </w:r>
      <w:r w:rsidRPr="00EE48AC">
        <w:rPr>
          <w:lang w:val="en-US"/>
        </w:rPr>
        <w:t xml:space="preserve"> before the program starts, you will be charged </w:t>
      </w:r>
      <w:r w:rsidRPr="00EE48AC">
        <w:rPr>
          <w:b/>
          <w:bCs/>
          <w:lang w:val="en-US"/>
        </w:rPr>
        <w:t>50% of the first month’s course fee plus the $50 administrative fee</w:t>
      </w:r>
      <w:r w:rsidRPr="00EE48AC">
        <w:rPr>
          <w:lang w:val="en-US"/>
        </w:rPr>
        <w:t xml:space="preserve">. </w:t>
      </w:r>
      <w:r w:rsidRPr="00EE48AC">
        <w:t>The remaining amount will be refunded.</w:t>
      </w:r>
    </w:p>
    <w:p w14:paraId="68D12AB8" w14:textId="77777777" w:rsidR="00EE48AC" w:rsidRPr="00EE48AC" w:rsidRDefault="00EE48AC" w:rsidP="00EE48AC">
      <w:pPr>
        <w:spacing w:line="240" w:lineRule="auto"/>
      </w:pPr>
      <w:r w:rsidRPr="00EE48AC">
        <w:pict w14:anchorId="1274B4E3">
          <v:rect id="_x0000_i1075" style="width:0;height:1.5pt" o:hralign="center" o:hrstd="t" o:hr="t" fillcolor="#a0a0a0" stroked="f"/>
        </w:pict>
      </w:r>
    </w:p>
    <w:p w14:paraId="3B60CFF4" w14:textId="77777777" w:rsidR="00EE48AC" w:rsidRPr="00EE48AC" w:rsidRDefault="00EE48AC" w:rsidP="00EE48AC">
      <w:pPr>
        <w:spacing w:line="240" w:lineRule="auto"/>
        <w:rPr>
          <w:b/>
          <w:bCs/>
        </w:rPr>
      </w:pPr>
      <w:r w:rsidRPr="00EE48AC">
        <w:rPr>
          <w:b/>
          <w:bCs/>
        </w:rPr>
        <w:t>3. Cancellation After Program Start</w:t>
      </w:r>
    </w:p>
    <w:p w14:paraId="0C1687D4" w14:textId="77777777" w:rsidR="00EE48AC" w:rsidRPr="00EE48AC" w:rsidRDefault="00EE48AC" w:rsidP="00EE48AC">
      <w:pPr>
        <w:numPr>
          <w:ilvl w:val="0"/>
          <w:numId w:val="3"/>
        </w:numPr>
        <w:spacing w:line="240" w:lineRule="auto"/>
        <w:rPr>
          <w:lang w:val="en-US"/>
        </w:rPr>
      </w:pPr>
      <w:r w:rsidRPr="00EE48AC">
        <w:rPr>
          <w:lang w:val="en-US"/>
        </w:rPr>
        <w:t xml:space="preserve">If cancellation is requested </w:t>
      </w:r>
      <w:r w:rsidRPr="00EE48AC">
        <w:rPr>
          <w:b/>
          <w:bCs/>
          <w:lang w:val="en-US"/>
        </w:rPr>
        <w:t>after the program begins</w:t>
      </w:r>
      <w:r w:rsidRPr="00EE48AC">
        <w:rPr>
          <w:lang w:val="en-US"/>
        </w:rPr>
        <w:t xml:space="preserve">, </w:t>
      </w:r>
      <w:r w:rsidRPr="00EE48AC">
        <w:rPr>
          <w:b/>
          <w:bCs/>
          <w:lang w:val="en-US"/>
        </w:rPr>
        <w:t>no refunds will be issued</w:t>
      </w:r>
      <w:r w:rsidRPr="00EE48AC">
        <w:rPr>
          <w:lang w:val="en-US"/>
        </w:rPr>
        <w:t xml:space="preserve"> under any circumstances.</w:t>
      </w:r>
    </w:p>
    <w:p w14:paraId="57658EBB" w14:textId="77777777" w:rsidR="00EE48AC" w:rsidRPr="00EE48AC" w:rsidRDefault="00EE48AC" w:rsidP="00EE48AC">
      <w:pPr>
        <w:spacing w:line="240" w:lineRule="auto"/>
      </w:pPr>
      <w:r w:rsidRPr="00EE48AC">
        <w:pict w14:anchorId="224C14E6">
          <v:rect id="_x0000_i1076" style="width:0;height:1.5pt" o:hralign="center" o:hrstd="t" o:hr="t" fillcolor="#a0a0a0" stroked="f"/>
        </w:pict>
      </w:r>
    </w:p>
    <w:p w14:paraId="6E21770B" w14:textId="77777777" w:rsidR="00EE48AC" w:rsidRPr="00EE48AC" w:rsidRDefault="00EE48AC" w:rsidP="00EE48AC">
      <w:pPr>
        <w:spacing w:line="240" w:lineRule="auto"/>
        <w:rPr>
          <w:b/>
          <w:bCs/>
        </w:rPr>
      </w:pPr>
      <w:r w:rsidRPr="00EE48AC">
        <w:rPr>
          <w:b/>
          <w:bCs/>
        </w:rPr>
        <w:t>4. Commitment Periods</w:t>
      </w:r>
    </w:p>
    <w:p w14:paraId="14E0DC68" w14:textId="0AE82309" w:rsidR="00EE48AC" w:rsidRPr="00EE48AC" w:rsidRDefault="00EE48AC" w:rsidP="00EE48AC">
      <w:pPr>
        <w:numPr>
          <w:ilvl w:val="0"/>
          <w:numId w:val="4"/>
        </w:numPr>
        <w:spacing w:line="240" w:lineRule="auto"/>
        <w:rPr>
          <w:lang w:val="en-US"/>
        </w:rPr>
      </w:pPr>
      <w:r w:rsidRPr="00EE48AC">
        <w:rPr>
          <w:lang w:val="en-US"/>
        </w:rPr>
        <w:t xml:space="preserve">Year-round and seasonal programs may require a </w:t>
      </w:r>
      <w:r w:rsidRPr="00EE48AC">
        <w:rPr>
          <w:b/>
          <w:bCs/>
          <w:lang w:val="en-US"/>
        </w:rPr>
        <w:t>minimum commitment period</w:t>
      </w:r>
      <w:r w:rsidRPr="00EE48AC">
        <w:rPr>
          <w:lang w:val="en-US"/>
        </w:rPr>
        <w:t xml:space="preserve"> (6 months). If applicable, early cancellations may result in a fee equal to </w:t>
      </w:r>
      <w:r w:rsidRPr="00EE48AC">
        <w:rPr>
          <w:b/>
          <w:bCs/>
          <w:lang w:val="en-US"/>
        </w:rPr>
        <w:t>one month’s membership</w:t>
      </w:r>
      <w:r w:rsidRPr="00EE48AC">
        <w:rPr>
          <w:lang w:val="en-US"/>
        </w:rPr>
        <w:t>.</w:t>
      </w:r>
    </w:p>
    <w:p w14:paraId="11743B8E" w14:textId="77777777" w:rsidR="00EE48AC" w:rsidRPr="00EE48AC" w:rsidRDefault="00EE48AC" w:rsidP="00EE48AC">
      <w:pPr>
        <w:spacing w:line="240" w:lineRule="auto"/>
      </w:pPr>
      <w:r w:rsidRPr="00EE48AC">
        <w:pict w14:anchorId="5BCA8A61">
          <v:rect id="_x0000_i1077" style="width:0;height:1.5pt" o:hralign="center" o:hrstd="t" o:hr="t" fillcolor="#a0a0a0" stroked="f"/>
        </w:pict>
      </w:r>
    </w:p>
    <w:p w14:paraId="331D6BC9" w14:textId="77777777" w:rsidR="00EE48AC" w:rsidRPr="00EE48AC" w:rsidRDefault="00EE48AC" w:rsidP="00EE48AC">
      <w:pPr>
        <w:spacing w:line="240" w:lineRule="auto"/>
        <w:rPr>
          <w:b/>
          <w:bCs/>
        </w:rPr>
      </w:pPr>
      <w:r w:rsidRPr="00EE48AC">
        <w:rPr>
          <w:b/>
          <w:bCs/>
        </w:rPr>
        <w:t>5. Missed Sessions</w:t>
      </w:r>
    </w:p>
    <w:p w14:paraId="0ABCD683" w14:textId="77777777" w:rsidR="00EE48AC" w:rsidRPr="00EE48AC" w:rsidRDefault="00EE48AC" w:rsidP="00EE48AC">
      <w:pPr>
        <w:numPr>
          <w:ilvl w:val="0"/>
          <w:numId w:val="5"/>
        </w:numPr>
        <w:spacing w:line="240" w:lineRule="auto"/>
        <w:rPr>
          <w:lang w:val="en-US"/>
        </w:rPr>
      </w:pPr>
      <w:r w:rsidRPr="00EE48AC">
        <w:rPr>
          <w:lang w:val="en-US"/>
        </w:rPr>
        <w:t xml:space="preserve">Missed sessions due to vacations, illness, or other personal reasons are </w:t>
      </w:r>
      <w:r w:rsidRPr="00EE48AC">
        <w:rPr>
          <w:b/>
          <w:bCs/>
          <w:lang w:val="en-US"/>
        </w:rPr>
        <w:t>non-refundable</w:t>
      </w:r>
      <w:r w:rsidRPr="00EE48AC">
        <w:rPr>
          <w:lang w:val="en-US"/>
        </w:rPr>
        <w:t xml:space="preserve"> and </w:t>
      </w:r>
      <w:r w:rsidRPr="00EE48AC">
        <w:rPr>
          <w:b/>
          <w:bCs/>
          <w:lang w:val="en-US"/>
        </w:rPr>
        <w:t>non-transferable</w:t>
      </w:r>
      <w:r w:rsidRPr="00EE48AC">
        <w:rPr>
          <w:lang w:val="en-US"/>
        </w:rPr>
        <w:t>.</w:t>
      </w:r>
    </w:p>
    <w:p w14:paraId="097E26ED" w14:textId="77777777" w:rsidR="00EE48AC" w:rsidRPr="00EE48AC" w:rsidRDefault="00EE48AC" w:rsidP="00EE48AC">
      <w:pPr>
        <w:numPr>
          <w:ilvl w:val="0"/>
          <w:numId w:val="5"/>
        </w:numPr>
        <w:spacing w:line="240" w:lineRule="auto"/>
        <w:rPr>
          <w:lang w:val="en-US"/>
        </w:rPr>
      </w:pPr>
      <w:r w:rsidRPr="00EE48AC">
        <w:rPr>
          <w:lang w:val="en-US"/>
        </w:rPr>
        <w:t>Make-up sessions are not guaranteed but may be offered when space allows.</w:t>
      </w:r>
    </w:p>
    <w:p w14:paraId="47A80293" w14:textId="77777777" w:rsidR="00EE48AC" w:rsidRPr="00EE48AC" w:rsidRDefault="00EE48AC" w:rsidP="00EE48AC">
      <w:pPr>
        <w:spacing w:line="240" w:lineRule="auto"/>
      </w:pPr>
      <w:r w:rsidRPr="00EE48AC">
        <w:pict w14:anchorId="042B8861">
          <v:rect id="_x0000_i1078" style="width:0;height:1.5pt" o:hralign="center" o:hrstd="t" o:hr="t" fillcolor="#a0a0a0" stroked="f"/>
        </w:pict>
      </w:r>
    </w:p>
    <w:p w14:paraId="1377AF40" w14:textId="77777777" w:rsidR="00EE48AC" w:rsidRPr="00EE48AC" w:rsidRDefault="00EE48AC" w:rsidP="00EE48AC">
      <w:pPr>
        <w:spacing w:line="240" w:lineRule="auto"/>
        <w:rPr>
          <w:b/>
          <w:bCs/>
          <w:lang w:val="en-US"/>
        </w:rPr>
      </w:pPr>
      <w:r w:rsidRPr="00EE48AC">
        <w:rPr>
          <w:b/>
          <w:bCs/>
          <w:lang w:val="en-US"/>
        </w:rPr>
        <w:t>6. Special Circumstances</w:t>
      </w:r>
    </w:p>
    <w:p w14:paraId="718AE8AA" w14:textId="77777777" w:rsidR="00EE48AC" w:rsidRPr="00EE48AC" w:rsidRDefault="00EE48AC" w:rsidP="00EE48AC">
      <w:pPr>
        <w:spacing w:line="240" w:lineRule="auto"/>
        <w:rPr>
          <w:lang w:val="en-US"/>
        </w:rPr>
      </w:pPr>
      <w:r w:rsidRPr="00EE48AC">
        <w:rPr>
          <w:lang w:val="en-US"/>
        </w:rPr>
        <w:t>CESA understands that family circumstances can change unexpectedly. In such cases, we ask that you contact our administration to discuss your situation. While our policy is firm, we will do our best to work with families in a fair and respectful manner.</w:t>
      </w:r>
    </w:p>
    <w:p w14:paraId="790CA75B" w14:textId="77777777" w:rsidR="00EE48AC" w:rsidRPr="00EE48AC" w:rsidRDefault="00EE48AC" w:rsidP="00EE48AC">
      <w:pPr>
        <w:spacing w:line="240" w:lineRule="auto"/>
      </w:pPr>
      <w:r w:rsidRPr="00EE48AC">
        <w:pict w14:anchorId="151B9C40">
          <v:rect id="_x0000_i1079" style="width:0;height:1.5pt" o:hralign="center" o:hrstd="t" o:hr="t" fillcolor="#a0a0a0" stroked="f"/>
        </w:pict>
      </w:r>
    </w:p>
    <w:p w14:paraId="757D59F2" w14:textId="77777777" w:rsidR="00EE48AC" w:rsidRPr="00EE48AC" w:rsidRDefault="00EE48AC" w:rsidP="00EE48AC">
      <w:pPr>
        <w:spacing w:line="240" w:lineRule="auto"/>
        <w:rPr>
          <w:b/>
          <w:bCs/>
        </w:rPr>
      </w:pPr>
      <w:r w:rsidRPr="00EE48AC">
        <w:rPr>
          <w:b/>
          <w:bCs/>
        </w:rPr>
        <w:t>7. Program Cancellations by CESA</w:t>
      </w:r>
    </w:p>
    <w:p w14:paraId="64F09DE9" w14:textId="77777777" w:rsidR="00EE48AC" w:rsidRPr="00EE48AC" w:rsidRDefault="00EE48AC" w:rsidP="00EE48AC">
      <w:pPr>
        <w:numPr>
          <w:ilvl w:val="0"/>
          <w:numId w:val="6"/>
        </w:numPr>
        <w:spacing w:line="240" w:lineRule="auto"/>
        <w:rPr>
          <w:lang w:val="en-US"/>
        </w:rPr>
      </w:pPr>
      <w:r w:rsidRPr="00EE48AC">
        <w:rPr>
          <w:lang w:val="en-US"/>
        </w:rPr>
        <w:lastRenderedPageBreak/>
        <w:t xml:space="preserve">If CESA cancels a program or session for any reason (e.g., weather, field availability, or insufficient enrollment), we will </w:t>
      </w:r>
      <w:r w:rsidRPr="00EE48AC">
        <w:rPr>
          <w:b/>
          <w:bCs/>
          <w:lang w:val="en-US"/>
        </w:rPr>
        <w:t>make every effort to provide an alternative program or session</w:t>
      </w:r>
      <w:r w:rsidRPr="00EE48AC">
        <w:rPr>
          <w:lang w:val="en-US"/>
        </w:rPr>
        <w:t>.</w:t>
      </w:r>
    </w:p>
    <w:p w14:paraId="7DE6DD5D" w14:textId="77777777" w:rsidR="00EE48AC" w:rsidRPr="00EE48AC" w:rsidRDefault="00EE48AC" w:rsidP="00EE48AC">
      <w:pPr>
        <w:numPr>
          <w:ilvl w:val="0"/>
          <w:numId w:val="6"/>
        </w:numPr>
        <w:spacing w:line="240" w:lineRule="auto"/>
        <w:rPr>
          <w:lang w:val="en-US"/>
        </w:rPr>
      </w:pPr>
      <w:r w:rsidRPr="00EE48AC">
        <w:rPr>
          <w:b/>
          <w:bCs/>
          <w:lang w:val="en-US"/>
        </w:rPr>
        <w:t>No refunds will be issued</w:t>
      </w:r>
      <w:r w:rsidRPr="00EE48AC">
        <w:rPr>
          <w:lang w:val="en-US"/>
        </w:rPr>
        <w:t xml:space="preserve"> in the event of program or session cancellation by CESA.</w:t>
      </w:r>
    </w:p>
    <w:p w14:paraId="1CC7444E" w14:textId="77777777" w:rsidR="00EE48AC" w:rsidRPr="00EE48AC" w:rsidRDefault="00EE48AC" w:rsidP="00EE48AC">
      <w:pPr>
        <w:spacing w:line="240" w:lineRule="auto"/>
      </w:pPr>
      <w:r w:rsidRPr="00EE48AC">
        <w:pict w14:anchorId="5F4600C4">
          <v:rect id="_x0000_i1080" style="width:0;height:1.5pt" o:hralign="center" o:hrstd="t" o:hr="t" fillcolor="#a0a0a0" stroked="f"/>
        </w:pict>
      </w:r>
    </w:p>
    <w:p w14:paraId="23942035" w14:textId="607AB24C" w:rsidR="00EE48AC" w:rsidRPr="00EE48AC" w:rsidRDefault="00EE48AC" w:rsidP="00EE48AC">
      <w:pPr>
        <w:spacing w:line="240" w:lineRule="auto"/>
        <w:rPr>
          <w:lang w:val="en-US"/>
        </w:rPr>
      </w:pPr>
      <w:r w:rsidRPr="00EE48AC">
        <w:rPr>
          <w:lang w:val="en-US"/>
        </w:rPr>
        <w:t>For any questions regarding this policy, please contact:</w:t>
      </w:r>
      <w:r>
        <w:rPr>
          <w:lang w:val="en-US"/>
        </w:rPr>
        <w:t xml:space="preserve"> </w:t>
      </w:r>
      <w:r w:rsidRPr="00EE48AC">
        <w:rPr>
          <w:b/>
          <w:bCs/>
          <w:lang w:val="en-US"/>
        </w:rPr>
        <w:t>cesa.academy2005@gmail.com</w:t>
      </w:r>
    </w:p>
    <w:p w14:paraId="35119F96" w14:textId="77777777" w:rsidR="00BD0B8D" w:rsidRPr="00EE48AC" w:rsidRDefault="00BD0B8D" w:rsidP="00EE48AC">
      <w:pPr>
        <w:spacing w:line="240" w:lineRule="auto"/>
        <w:rPr>
          <w:lang w:val="en-US"/>
        </w:rPr>
      </w:pPr>
    </w:p>
    <w:sectPr w:rsidR="00BD0B8D" w:rsidRPr="00EE48AC" w:rsidSect="00157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6E89"/>
    <w:multiLevelType w:val="multilevel"/>
    <w:tmpl w:val="ABA0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F7053"/>
    <w:multiLevelType w:val="multilevel"/>
    <w:tmpl w:val="E8F8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84DAB"/>
    <w:multiLevelType w:val="multilevel"/>
    <w:tmpl w:val="B52E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B0FB9"/>
    <w:multiLevelType w:val="multilevel"/>
    <w:tmpl w:val="A610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213B3"/>
    <w:multiLevelType w:val="multilevel"/>
    <w:tmpl w:val="DC4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37EC4"/>
    <w:multiLevelType w:val="multilevel"/>
    <w:tmpl w:val="E73C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08585">
    <w:abstractNumId w:val="5"/>
  </w:num>
  <w:num w:numId="2" w16cid:durableId="1934433609">
    <w:abstractNumId w:val="3"/>
  </w:num>
  <w:num w:numId="3" w16cid:durableId="980308789">
    <w:abstractNumId w:val="1"/>
  </w:num>
  <w:num w:numId="4" w16cid:durableId="1733499889">
    <w:abstractNumId w:val="4"/>
  </w:num>
  <w:num w:numId="5" w16cid:durableId="1379933737">
    <w:abstractNumId w:val="0"/>
  </w:num>
  <w:num w:numId="6" w16cid:durableId="859390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AC"/>
    <w:rsid w:val="00157D61"/>
    <w:rsid w:val="00AB4CF2"/>
    <w:rsid w:val="00BD0B8D"/>
    <w:rsid w:val="00C563C5"/>
    <w:rsid w:val="00EE48AC"/>
    <w:rsid w:val="00FA548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3BB2"/>
  <w15:chartTrackingRefBased/>
  <w15:docId w15:val="{B8A21659-E2BD-4343-8047-2CDB9197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8AC"/>
    <w:rPr>
      <w:rFonts w:eastAsiaTheme="majorEastAsia" w:cstheme="majorBidi"/>
      <w:color w:val="272727" w:themeColor="text1" w:themeTint="D8"/>
    </w:rPr>
  </w:style>
  <w:style w:type="paragraph" w:styleId="Title">
    <w:name w:val="Title"/>
    <w:basedOn w:val="Normal"/>
    <w:next w:val="Normal"/>
    <w:link w:val="TitleChar"/>
    <w:uiPriority w:val="10"/>
    <w:qFormat/>
    <w:rsid w:val="00EE4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8AC"/>
    <w:pPr>
      <w:spacing w:before="160"/>
      <w:jc w:val="center"/>
    </w:pPr>
    <w:rPr>
      <w:i/>
      <w:iCs/>
      <w:color w:val="404040" w:themeColor="text1" w:themeTint="BF"/>
    </w:rPr>
  </w:style>
  <w:style w:type="character" w:customStyle="1" w:styleId="QuoteChar">
    <w:name w:val="Quote Char"/>
    <w:basedOn w:val="DefaultParagraphFont"/>
    <w:link w:val="Quote"/>
    <w:uiPriority w:val="29"/>
    <w:rsid w:val="00EE48AC"/>
    <w:rPr>
      <w:i/>
      <w:iCs/>
      <w:color w:val="404040" w:themeColor="text1" w:themeTint="BF"/>
    </w:rPr>
  </w:style>
  <w:style w:type="paragraph" w:styleId="ListParagraph">
    <w:name w:val="List Paragraph"/>
    <w:basedOn w:val="Normal"/>
    <w:uiPriority w:val="34"/>
    <w:qFormat/>
    <w:rsid w:val="00EE48AC"/>
    <w:pPr>
      <w:ind w:left="720"/>
      <w:contextualSpacing/>
    </w:pPr>
  </w:style>
  <w:style w:type="character" w:styleId="IntenseEmphasis">
    <w:name w:val="Intense Emphasis"/>
    <w:basedOn w:val="DefaultParagraphFont"/>
    <w:uiPriority w:val="21"/>
    <w:qFormat/>
    <w:rsid w:val="00EE48AC"/>
    <w:rPr>
      <w:i/>
      <w:iCs/>
      <w:color w:val="0F4761" w:themeColor="accent1" w:themeShade="BF"/>
    </w:rPr>
  </w:style>
  <w:style w:type="paragraph" w:styleId="IntenseQuote">
    <w:name w:val="Intense Quote"/>
    <w:basedOn w:val="Normal"/>
    <w:next w:val="Normal"/>
    <w:link w:val="IntenseQuoteChar"/>
    <w:uiPriority w:val="30"/>
    <w:qFormat/>
    <w:rsid w:val="00EE4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8AC"/>
    <w:rPr>
      <w:i/>
      <w:iCs/>
      <w:color w:val="0F4761" w:themeColor="accent1" w:themeShade="BF"/>
    </w:rPr>
  </w:style>
  <w:style w:type="character" w:styleId="IntenseReference">
    <w:name w:val="Intense Reference"/>
    <w:basedOn w:val="DefaultParagraphFont"/>
    <w:uiPriority w:val="32"/>
    <w:qFormat/>
    <w:rsid w:val="00EE4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43754">
      <w:bodyDiv w:val="1"/>
      <w:marLeft w:val="0"/>
      <w:marRight w:val="0"/>
      <w:marTop w:val="0"/>
      <w:marBottom w:val="0"/>
      <w:divBdr>
        <w:top w:val="none" w:sz="0" w:space="0" w:color="auto"/>
        <w:left w:val="none" w:sz="0" w:space="0" w:color="auto"/>
        <w:bottom w:val="none" w:sz="0" w:space="0" w:color="auto"/>
        <w:right w:val="none" w:sz="0" w:space="0" w:color="auto"/>
      </w:divBdr>
    </w:div>
    <w:div w:id="20098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Haletski</dc:creator>
  <cp:keywords/>
  <dc:description/>
  <cp:lastModifiedBy>Victor Haletski</cp:lastModifiedBy>
  <cp:revision>2</cp:revision>
  <dcterms:created xsi:type="dcterms:W3CDTF">2025-07-18T01:22:00Z</dcterms:created>
  <dcterms:modified xsi:type="dcterms:W3CDTF">2025-07-18T01:26:00Z</dcterms:modified>
</cp:coreProperties>
</file>